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078" w:rsidRDefault="00D01078" w:rsidP="00D01078">
      <w:pPr>
        <w:spacing w:after="0" w:line="240" w:lineRule="auto"/>
        <w:ind w:firstLine="851"/>
        <w:jc w:val="center"/>
        <w:rPr>
          <w:rFonts w:ascii="Times New Roman" w:eastAsia="Times New Roman" w:hAnsi="Times New Roman" w:cs="Times New Roman"/>
          <w:bCs/>
          <w:color w:val="000000"/>
          <w:sz w:val="28"/>
          <w:szCs w:val="28"/>
          <w:shd w:val="clear" w:color="auto" w:fill="FFFFFF"/>
          <w:lang w:val="kk-KZ"/>
        </w:rPr>
      </w:pPr>
      <w:r>
        <w:rPr>
          <w:rFonts w:ascii="Times New Roman" w:eastAsia="Times New Roman" w:hAnsi="Times New Roman" w:cs="Times New Roman"/>
          <w:bCs/>
          <w:color w:val="000000"/>
          <w:sz w:val="28"/>
          <w:szCs w:val="28"/>
          <w:shd w:val="clear" w:color="auto" w:fill="FFFFFF"/>
          <w:lang w:val="kk-KZ"/>
        </w:rPr>
        <w:t>ДӘРІС</w:t>
      </w:r>
      <w:r>
        <w:rPr>
          <w:rFonts w:ascii="Times New Roman" w:eastAsia="Times New Roman" w:hAnsi="Times New Roman" w:cs="Times New Roman"/>
          <w:bCs/>
          <w:color w:val="000000"/>
          <w:sz w:val="28"/>
          <w:szCs w:val="28"/>
          <w:shd w:val="clear" w:color="auto" w:fill="FFFFFF"/>
          <w:lang w:val="kk-KZ"/>
        </w:rPr>
        <w:t xml:space="preserve"> 13</w:t>
      </w:r>
    </w:p>
    <w:p w:rsidR="00D01078" w:rsidRDefault="00D01078" w:rsidP="00D01078">
      <w:pPr>
        <w:spacing w:after="0" w:line="240" w:lineRule="auto"/>
        <w:ind w:firstLine="851"/>
        <w:jc w:val="center"/>
        <w:rPr>
          <w:rFonts w:ascii="Times New Roman" w:hAnsi="Times New Roman" w:cs="Times New Roman"/>
          <w:sz w:val="28"/>
          <w:szCs w:val="28"/>
          <w:lang w:val="kk-KZ"/>
        </w:rPr>
      </w:pPr>
    </w:p>
    <w:p w:rsidR="00D01078" w:rsidRPr="00D01078" w:rsidRDefault="00D01078" w:rsidP="00D01078">
      <w:pPr>
        <w:spacing w:after="0" w:line="240" w:lineRule="auto"/>
        <w:ind w:firstLine="851"/>
        <w:jc w:val="both"/>
        <w:rPr>
          <w:rFonts w:ascii="Times New Roman" w:hAnsi="Times New Roman" w:cs="Times New Roman"/>
          <w:sz w:val="28"/>
          <w:szCs w:val="28"/>
          <w:lang w:val="kk-KZ"/>
        </w:rPr>
      </w:pPr>
      <w:r w:rsidRPr="00D01078">
        <w:rPr>
          <w:rFonts w:ascii="Times New Roman" w:hAnsi="Times New Roman" w:cs="Times New Roman"/>
          <w:sz w:val="28"/>
          <w:szCs w:val="28"/>
          <w:lang w:val="kk-KZ"/>
        </w:rPr>
        <w:t>ТАҚЫРЫПТЫҚ КАРТАЛАР ЖӘНЕ ОЛАРДЫҢ ЖІКТЕЛУІ</w:t>
      </w:r>
    </w:p>
    <w:p w:rsidR="00D01078" w:rsidRDefault="00D01078" w:rsidP="00D01078">
      <w:pPr>
        <w:spacing w:after="0" w:line="240" w:lineRule="auto"/>
        <w:ind w:firstLine="851"/>
        <w:jc w:val="both"/>
        <w:rPr>
          <w:rFonts w:ascii="Times New Roman" w:hAnsi="Times New Roman" w:cs="Times New Roman"/>
          <w:i/>
          <w:sz w:val="28"/>
          <w:szCs w:val="28"/>
          <w:lang w:val="kk-KZ"/>
        </w:rPr>
      </w:pPr>
    </w:p>
    <w:p w:rsidR="00D01078" w:rsidRDefault="00D01078" w:rsidP="00D01078">
      <w:pPr>
        <w:spacing w:after="0" w:line="240" w:lineRule="auto"/>
        <w:ind w:firstLine="851"/>
        <w:jc w:val="both"/>
        <w:rPr>
          <w:rFonts w:ascii="Times New Roman" w:hAnsi="Times New Roman" w:cs="Times New Roman"/>
          <w:i/>
          <w:sz w:val="28"/>
          <w:szCs w:val="28"/>
          <w:lang w:val="kk-KZ"/>
        </w:rPr>
      </w:pPr>
      <w:r>
        <w:rPr>
          <w:rFonts w:ascii="Times New Roman" w:hAnsi="Times New Roman" w:cs="Times New Roman"/>
          <w:i/>
          <w:sz w:val="28"/>
          <w:szCs w:val="28"/>
          <w:lang w:val="kk-KZ"/>
        </w:rPr>
        <w:t>Тақырыптық карталар және олардың ерекшеліктері</w:t>
      </w:r>
    </w:p>
    <w:p w:rsidR="00D01078" w:rsidRDefault="00D01078" w:rsidP="00D01078">
      <w:pPr>
        <w:spacing w:after="0" w:line="240" w:lineRule="auto"/>
        <w:ind w:firstLine="851"/>
        <w:jc w:val="both"/>
        <w:rPr>
          <w:rFonts w:ascii="Times New Roman" w:hAnsi="Times New Roman" w:cs="Times New Roman"/>
          <w:sz w:val="28"/>
          <w:szCs w:val="28"/>
          <w:lang w:val="kk-KZ"/>
        </w:rPr>
      </w:pPr>
    </w:p>
    <w:p w:rsidR="00D01078" w:rsidRDefault="00D01078" w:rsidP="00D01078">
      <w:pPr>
        <w:spacing w:after="0" w:line="240" w:lineRule="auto"/>
        <w:ind w:firstLine="851"/>
        <w:jc w:val="both"/>
        <w:rPr>
          <w:rFonts w:ascii="Times New Roman" w:hAnsi="Times New Roman" w:cs="Times New Roman"/>
          <w:sz w:val="28"/>
          <w:szCs w:val="28"/>
          <w:lang w:val="kk-KZ"/>
        </w:rPr>
      </w:pP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Тақырыптық карталар әлеуметтік және табиғи құбылыстарды көрсетеді. Тақырыптық карталардың негізгі ерекшелігі бұл олардың құрамының белгілі бір тақырып бойынша анықталатындығында. Негізгі тақырыптық құрамынан басқа тақырыптық карталар белгілі бір көлемде шынайы беткі жағы және онда орналасқан нысандарды мінездейтін кешенді жалпыгеографиялық элементтерді береді. Тақырыптық карталар Жер бетінен басқа өзге планеталар бетіне және жеке аумақтар, жеке ірі географиялық нысандарға жасалады. Тақырыптық карталардың негізгі мақсаты бұл тұтынушыларды қоршаған ортаны, әлемді танып білу және халықшаруашылығы, ғылыми мәселелерді шешуге арналған қоршаған орта, әлеуметтік – экономикалық нысандар мен құбылыстар туралы кеңістік – локалденген тақырыптық ақпаратпен қамтамасыз ету.Тақырыптық карталардың толықтығы мен құрамының мән – жайлығы карта масштабы мен мақсатына сай болу керек.</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Тақырыптық карталардың географиялық құрамы шартты түрде екіге бөлінеді. Бірінші негізгі бөлігіне – берілген карта тақырыбын құратын құбылыс бейнесін жатқызады. Осы бөлікті картаның арнайы құрамы деп атайды. Тақырыптық картаның қалған құрамын, яғни оның тақырыбын айқындамайтын бөлігін географиялық негіз деп атайды. Картаның географиялық негізі арнайы құрамға кіретін құбылыстар мен нысандарды орналастыру үшін бағдарлануға керек. Әдетте тақырыптық карталар жалпыгеографиялық карталармен салыстырғанда аздаған құбылыстарды көрсетеді. Бірақ тақырыптық карталарда көрсетілетін құбылыстарды ашу ерекшеліктері өте көлемді болуы мүмкін. Әсіресе бұл айырмашылық кішімасштабты жалпыгеографиялық карталар мен тақырыптық карталарды анық байқалады.</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Тақырыптық карталарда құбылыстардың кеңістікте қозғалысын және уақыт бойынша өзгеруін көрсетуге болады: желдердің бағыты мен интенсивтілігін, мұхиттық ағыстарды,адамдардың миграциясын және т. б .</w:t>
      </w:r>
    </w:p>
    <w:p w:rsidR="00D01078" w:rsidRDefault="00D01078" w:rsidP="00D01078">
      <w:pPr>
        <w:spacing w:after="0" w:line="240" w:lineRule="auto"/>
        <w:ind w:firstLine="851"/>
        <w:jc w:val="both"/>
        <w:rPr>
          <w:rFonts w:ascii="Times New Roman" w:hAnsi="Times New Roman" w:cs="Times New Roman"/>
          <w:sz w:val="28"/>
          <w:szCs w:val="28"/>
          <w:lang w:val="kk-KZ"/>
        </w:rPr>
      </w:pPr>
    </w:p>
    <w:p w:rsidR="00D01078" w:rsidRDefault="00D01078" w:rsidP="00D01078">
      <w:pPr>
        <w:spacing w:after="0" w:line="240" w:lineRule="auto"/>
        <w:jc w:val="center"/>
        <w:rPr>
          <w:rFonts w:ascii="Times New Roman" w:hAnsi="Times New Roman" w:cs="Times New Roman"/>
          <w:i/>
          <w:sz w:val="28"/>
          <w:szCs w:val="28"/>
          <w:lang w:val="kk-KZ"/>
        </w:rPr>
      </w:pPr>
      <w:r>
        <w:rPr>
          <w:rFonts w:ascii="Times New Roman" w:hAnsi="Times New Roman" w:cs="Times New Roman"/>
          <w:i/>
          <w:sz w:val="28"/>
          <w:szCs w:val="28"/>
          <w:lang w:val="kk-KZ"/>
        </w:rPr>
        <w:t>Тақырыптық карталардың жіктелуі мен түрлері</w:t>
      </w:r>
    </w:p>
    <w:p w:rsidR="00D01078" w:rsidRDefault="00D01078" w:rsidP="00D01078">
      <w:pPr>
        <w:spacing w:after="0" w:line="240" w:lineRule="auto"/>
        <w:ind w:firstLine="851"/>
        <w:jc w:val="both"/>
        <w:rPr>
          <w:rFonts w:ascii="Times New Roman" w:hAnsi="Times New Roman" w:cs="Times New Roman"/>
          <w:caps/>
          <w:sz w:val="28"/>
          <w:szCs w:val="28"/>
          <w:lang w:val="kk-KZ"/>
        </w:rPr>
      </w:pP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Тақырыптық карталарды келесі белгілері бойынша жіктеуге болады:</w:t>
      </w:r>
    </w:p>
    <w:p w:rsidR="00D01078" w:rsidRDefault="00D01078" w:rsidP="00D01078">
      <w:pPr>
        <w:pStyle w:val="a3"/>
        <w:numPr>
          <w:ilvl w:val="1"/>
          <w:numId w:val="1"/>
        </w:numPr>
        <w:tabs>
          <w:tab w:val="left" w:pos="284"/>
          <w:tab w:val="left" w:pos="1134"/>
        </w:tabs>
        <w:spacing w:after="0" w:line="240" w:lineRule="auto"/>
        <w:ind w:left="0" w:firstLine="851"/>
        <w:jc w:val="both"/>
        <w:rPr>
          <w:rFonts w:ascii="Times New Roman" w:hAnsi="Times New Roman"/>
          <w:sz w:val="28"/>
          <w:szCs w:val="28"/>
          <w:lang w:val="kk-KZ"/>
        </w:rPr>
      </w:pPr>
      <w:r>
        <w:rPr>
          <w:rFonts w:ascii="Times New Roman" w:hAnsi="Times New Roman"/>
          <w:sz w:val="28"/>
          <w:szCs w:val="28"/>
          <w:lang w:val="kk-KZ"/>
        </w:rPr>
        <w:t>құрамы бойынша (тақырыбы бойынша);</w:t>
      </w:r>
    </w:p>
    <w:p w:rsidR="00D01078" w:rsidRDefault="00D01078" w:rsidP="00D01078">
      <w:pPr>
        <w:pStyle w:val="a3"/>
        <w:numPr>
          <w:ilvl w:val="1"/>
          <w:numId w:val="1"/>
        </w:numPr>
        <w:tabs>
          <w:tab w:val="left" w:pos="284"/>
          <w:tab w:val="left" w:pos="1134"/>
        </w:tabs>
        <w:spacing w:after="0" w:line="240" w:lineRule="auto"/>
        <w:ind w:left="0" w:firstLine="851"/>
        <w:jc w:val="both"/>
        <w:rPr>
          <w:rFonts w:ascii="Times New Roman" w:hAnsi="Times New Roman"/>
          <w:sz w:val="28"/>
          <w:szCs w:val="28"/>
          <w:lang w:val="kk-KZ"/>
        </w:rPr>
      </w:pPr>
      <w:r>
        <w:rPr>
          <w:rFonts w:ascii="Times New Roman" w:hAnsi="Times New Roman"/>
          <w:sz w:val="28"/>
          <w:szCs w:val="28"/>
          <w:lang w:val="kk-KZ"/>
        </w:rPr>
        <w:t>картографиялық бейнелеу әдістері бойынша;</w:t>
      </w:r>
    </w:p>
    <w:p w:rsidR="00D01078" w:rsidRDefault="00D01078" w:rsidP="00D01078">
      <w:pPr>
        <w:pStyle w:val="a3"/>
        <w:numPr>
          <w:ilvl w:val="1"/>
          <w:numId w:val="1"/>
        </w:numPr>
        <w:tabs>
          <w:tab w:val="left" w:pos="284"/>
          <w:tab w:val="left" w:pos="1134"/>
        </w:tabs>
        <w:spacing w:after="0" w:line="240" w:lineRule="auto"/>
        <w:ind w:left="0" w:firstLine="851"/>
        <w:jc w:val="both"/>
        <w:rPr>
          <w:rFonts w:ascii="Times New Roman" w:hAnsi="Times New Roman"/>
          <w:sz w:val="28"/>
          <w:szCs w:val="28"/>
          <w:lang w:val="kk-KZ"/>
        </w:rPr>
      </w:pPr>
      <w:r>
        <w:rPr>
          <w:rFonts w:ascii="Times New Roman" w:hAnsi="Times New Roman"/>
          <w:sz w:val="28"/>
          <w:szCs w:val="28"/>
          <w:lang w:val="kk-KZ"/>
        </w:rPr>
        <w:t>мақсаты бойынша;</w:t>
      </w:r>
    </w:p>
    <w:p w:rsidR="00D01078" w:rsidRDefault="00D01078" w:rsidP="00D01078">
      <w:pPr>
        <w:pStyle w:val="a3"/>
        <w:numPr>
          <w:ilvl w:val="1"/>
          <w:numId w:val="1"/>
        </w:numPr>
        <w:tabs>
          <w:tab w:val="left" w:pos="284"/>
          <w:tab w:val="left" w:pos="1134"/>
        </w:tabs>
        <w:spacing w:after="0" w:line="240" w:lineRule="auto"/>
        <w:ind w:left="0" w:firstLine="851"/>
        <w:jc w:val="both"/>
        <w:rPr>
          <w:rFonts w:ascii="Times New Roman" w:hAnsi="Times New Roman"/>
          <w:sz w:val="28"/>
          <w:szCs w:val="28"/>
          <w:lang w:val="kk-KZ"/>
        </w:rPr>
      </w:pPr>
      <w:r>
        <w:rPr>
          <w:rFonts w:ascii="Times New Roman" w:hAnsi="Times New Roman"/>
          <w:sz w:val="28"/>
          <w:szCs w:val="28"/>
          <w:lang w:val="kk-KZ"/>
        </w:rPr>
        <w:t>масштабы мен аймақтық қамтуы бойынша.</w:t>
      </w:r>
    </w:p>
    <w:p w:rsidR="00D01078" w:rsidRDefault="00D01078" w:rsidP="00D01078">
      <w:pPr>
        <w:tabs>
          <w:tab w:val="left" w:pos="851"/>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ab/>
        <w:t>Тақырыптық карталардың құрамы бойынша жіктелуі картадағы нысандардың (құбылыстың) бейнеленуі бойынша құрылады. Осыған орай бұл карталар қоғамдық құбылыстары, оларды зерттейтін ғылым және табиғи орта компоненттері бойынша топтастырылады. Географиялық тақырыптық карталар үшін құрамы бойынша екі негізгі карталар тобы белгіленген: табиғи құбылыстар карталары (физикалық – географиялық) және қоғамдық құбылыстар карталары (әлеуметтік – экономикалық).</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Тақырыптық карталардың картографиялық бейнелеу әдістері бойынша жіктелуі де белгілі: изосызықтық, картограмма, нүктелік және т. б.; картографиялау нысандарынының  интерпритациясы бойынша.</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Мақсаты бойынша  тақырыптық карталардың мінездемесі жалпы карталарддың осы белгі бойынша жіктелуіне ұқсас жасалады.</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Тақырыптық карталардың аймақтық қамту мен масштабы бойынша жіктелуі географиялық карталардың жалпы жіктелуімен бірдей.</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Белгілі бір белгілер бойынша аймақтық аудандастыру нысандарының жіктелуін көрсететін карталар типологиялық деген атқа ие болды. </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Зерттеу тәсілдері мен мінездемелерді көрсету бойынша аналитикалық, синтетикалық, кешенді карталар бөлінеді.</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Сол сияқты тақырыптың кеңдігі, оның құрамы, картографиялық бейненің қиындығы бойынша карталар типтері бөлініп көрсетіледі.</w:t>
      </w:r>
    </w:p>
    <w:p w:rsidR="00D01078" w:rsidRDefault="00D01078" w:rsidP="00D01078">
      <w:pPr>
        <w:spacing w:after="0" w:line="240" w:lineRule="auto"/>
        <w:ind w:firstLine="851"/>
        <w:jc w:val="both"/>
        <w:rPr>
          <w:rFonts w:ascii="Times New Roman" w:hAnsi="Times New Roman" w:cs="Times New Roman"/>
          <w:sz w:val="28"/>
          <w:szCs w:val="28"/>
          <w:lang w:val="kk-KZ"/>
        </w:rPr>
      </w:pPr>
    </w:p>
    <w:p w:rsidR="00D01078" w:rsidRDefault="00D01078" w:rsidP="00D01078">
      <w:pPr>
        <w:spacing w:after="0" w:line="240" w:lineRule="auto"/>
        <w:ind w:firstLine="851"/>
        <w:jc w:val="both"/>
        <w:rPr>
          <w:rFonts w:ascii="Times New Roman" w:hAnsi="Times New Roman" w:cs="Times New Roman"/>
          <w:i/>
          <w:sz w:val="28"/>
          <w:szCs w:val="28"/>
          <w:lang w:val="kk-KZ"/>
        </w:rPr>
      </w:pPr>
      <w:r>
        <w:rPr>
          <w:rFonts w:ascii="Times New Roman" w:hAnsi="Times New Roman" w:cs="Times New Roman"/>
          <w:i/>
          <w:sz w:val="28"/>
          <w:szCs w:val="28"/>
          <w:lang w:val="kk-KZ"/>
        </w:rPr>
        <w:t>Әлеуметтік – экономикалық карталар және олардың жіктелуі</w:t>
      </w:r>
    </w:p>
    <w:p w:rsidR="00D01078" w:rsidRDefault="00D01078" w:rsidP="00D01078">
      <w:pPr>
        <w:spacing w:after="0" w:line="240" w:lineRule="auto"/>
        <w:ind w:firstLine="851"/>
        <w:jc w:val="both"/>
        <w:rPr>
          <w:rFonts w:ascii="Times New Roman" w:hAnsi="Times New Roman" w:cs="Times New Roman"/>
          <w:i/>
          <w:sz w:val="28"/>
          <w:szCs w:val="28"/>
          <w:lang w:val="kk-KZ"/>
        </w:rPr>
      </w:pPr>
      <w:r>
        <w:rPr>
          <w:rFonts w:ascii="Times New Roman" w:hAnsi="Times New Roman" w:cs="Times New Roman"/>
          <w:i/>
          <w:sz w:val="28"/>
          <w:szCs w:val="28"/>
          <w:lang w:val="kk-KZ"/>
        </w:rPr>
        <w:t>Әлеуметтік – экономикалық карталар</w:t>
      </w:r>
    </w:p>
    <w:p w:rsidR="00D01078" w:rsidRDefault="00D01078" w:rsidP="00D01078">
      <w:pPr>
        <w:spacing w:after="0" w:line="240" w:lineRule="auto"/>
        <w:ind w:firstLine="851"/>
        <w:jc w:val="both"/>
        <w:rPr>
          <w:rFonts w:ascii="Times New Roman" w:hAnsi="Times New Roman" w:cs="Times New Roman"/>
          <w:i/>
          <w:sz w:val="28"/>
          <w:szCs w:val="28"/>
          <w:lang w:val="kk-KZ"/>
        </w:rPr>
      </w:pPr>
    </w:p>
    <w:p w:rsidR="00D01078" w:rsidRDefault="00D01078" w:rsidP="00D01078">
      <w:pPr>
        <w:spacing w:after="0" w:line="240" w:lineRule="auto"/>
        <w:ind w:firstLine="851"/>
        <w:jc w:val="both"/>
        <w:rPr>
          <w:rFonts w:ascii="Times New Roman" w:hAnsi="Times New Roman" w:cs="Times New Roman"/>
          <w:caps/>
          <w:sz w:val="28"/>
          <w:szCs w:val="28"/>
          <w:lang w:val="kk-KZ"/>
        </w:rPr>
      </w:pP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Әлуметтік, экономикалық өмірдің ғылымы мен тәжірибесінде кеңістік және аймақтық аспектілер ерекше орынды алып келеді. Бұл қоғам дамуымен, жергіліктіден жаһандыққа дейінгі еңбектің  аймақтық бөлінуінің күшеюімен, түрлі экономикалық және әлеуметтік, саясаттық білімнің құрылуымен тығыз байланысты. Осының барлығы табиғи қорлар және жағдайлармен байланысы бар жүйелер мен аймақтық әлеуметтік – экономикалық құрылымдарды зерттеудегі картографиялық тәсілдің ролін жоғарлатады.</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Әлеуметтік – экономикалық картографиялаудың мақсаты – бұл қоғамның, экономиканың, қызмет көрсетудің, өзге де әлеуметтік және саяси өмір  нысандарының, халық шаруашылығының, қоғам дамуының, білім мен ғылым мәдениетінің өзіндік тақырыптық картасын құру болып табылады.</w:t>
      </w:r>
    </w:p>
    <w:p w:rsidR="00D01078" w:rsidRDefault="00D01078" w:rsidP="00D01078">
      <w:pPr>
        <w:spacing w:after="0" w:line="240" w:lineRule="auto"/>
        <w:ind w:firstLine="851"/>
        <w:jc w:val="both"/>
        <w:rPr>
          <w:rFonts w:ascii="Times New Roman" w:hAnsi="Times New Roman" w:cs="Times New Roman"/>
          <w:sz w:val="28"/>
          <w:szCs w:val="28"/>
          <w:lang w:val="kk-KZ"/>
        </w:rPr>
      </w:pPr>
    </w:p>
    <w:p w:rsidR="00D01078" w:rsidRDefault="00D01078" w:rsidP="00D01078">
      <w:pPr>
        <w:spacing w:after="0" w:line="240" w:lineRule="auto"/>
        <w:ind w:firstLine="851"/>
        <w:jc w:val="both"/>
        <w:rPr>
          <w:rFonts w:ascii="Times New Roman" w:hAnsi="Times New Roman" w:cs="Times New Roman"/>
          <w:i/>
          <w:sz w:val="28"/>
          <w:szCs w:val="28"/>
          <w:lang w:val="kk-KZ"/>
        </w:rPr>
      </w:pPr>
      <w:r>
        <w:rPr>
          <w:rFonts w:ascii="Times New Roman" w:hAnsi="Times New Roman" w:cs="Times New Roman"/>
          <w:i/>
          <w:sz w:val="28"/>
          <w:szCs w:val="28"/>
          <w:lang w:val="kk-KZ"/>
        </w:rPr>
        <w:t>Әлеуметтік – экономикалық карталардың жіктелуі мен түрлері</w:t>
      </w:r>
    </w:p>
    <w:p w:rsidR="00D01078" w:rsidRDefault="00D01078" w:rsidP="00D01078">
      <w:pPr>
        <w:spacing w:after="0" w:line="240" w:lineRule="auto"/>
        <w:ind w:firstLine="851"/>
        <w:jc w:val="both"/>
        <w:rPr>
          <w:rFonts w:ascii="Times New Roman" w:hAnsi="Times New Roman" w:cs="Times New Roman"/>
          <w:caps/>
          <w:sz w:val="28"/>
          <w:szCs w:val="28"/>
          <w:lang w:val="kk-KZ"/>
        </w:rPr>
      </w:pPr>
    </w:p>
    <w:p w:rsidR="00D01078" w:rsidRDefault="00D01078" w:rsidP="00D01078">
      <w:pPr>
        <w:spacing w:after="0" w:line="240" w:lineRule="auto"/>
        <w:ind w:firstLine="851"/>
        <w:jc w:val="both"/>
        <w:rPr>
          <w:rFonts w:ascii="Times New Roman" w:hAnsi="Times New Roman" w:cs="Times New Roman"/>
          <w:sz w:val="28"/>
          <w:szCs w:val="28"/>
          <w:lang w:val="kk-KZ"/>
        </w:rPr>
      </w:pPr>
      <w:bookmarkStart w:id="0" w:name="_GoBack"/>
      <w:bookmarkEnd w:id="0"/>
      <w:r>
        <w:rPr>
          <w:rFonts w:ascii="Times New Roman" w:hAnsi="Times New Roman" w:cs="Times New Roman"/>
          <w:sz w:val="28"/>
          <w:szCs w:val="28"/>
          <w:lang w:val="kk-KZ"/>
        </w:rPr>
        <w:t>Басқа тақырыптық карталар тәрізді әлеуметтік – экономикалық карталар да аналитикалық, кешенді және синтетикалық болып бөлінеді.</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Аналитикалықтардың басты мақсаты – бұл мүмкіндігінше белгілі – бір көрсеткіштер бойынша базалық материалдарды толық және мұқият келістіру. Аналитикалық мінезі бар карталар  негізінен – бұл анықтамалық түрдегі, оперативті мағынадағы карталар.</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Кешенді карталар аналитикалық карталардың қасиеттерін сақтай отырып өзіне белгілі – бір экономикалық немесе әлеуметтік аймақтық кешенді мінездейтін нысандар мен құбылыстады көрсетуді біріктіреді.</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Синтетикалық карталар әлеуметтік – экономикалық аймақтық жүйелердің толық, интегралды көрінісін береді. Әлеуметтік – экономикалық карталардың масштаб бойынша жіктелуі ерекше көзқарасты талап етеді. Әлеуметтік – экономикалық құбылыстар картасының қосымшасында карталардың белгілі үлкен, орта және кіші масштабқа бөлінуі бірқатар белгілермен ерекшеленеді. Үлкен, орта және кіші масштабтар ұғымы аймақ көлемі мен шаруашылықтың даму интенсивтілігіне және сатысына байланысты әртүрлі қабылданады. Географиялық масштаб  нысандардың кеңістік дифференциациясы деңгейімен және олардың жүйелік арабайланысының ұзақтылығымен анықталады. Үлкенмасштабты әлеуметтік – экономикалық карталарға 1: 200 000 және оған дейінгі масштабтағы карталарды жатқызуға болады. Осы сияқты масштабтар әдетте жеке әлеуметтік – экономикалық нысандардың бейнесінің шекті анық көрінісін қамтамасыз етеді. Ортамасштабты карталарға 1: 200 000 – 1: 500 000 масштабтағы карталарды жатқызуға болады. Олар да сол сияқты әлуметтік – экономикалық нысандардың анық (ауылшаруашылық кәсіпорындар, жеке тұрақты қоныстар және т. б. дейін) көрінісін береді. Кішімасштабты карталарға 1: 500 000 және одан кейінгі масштабтағы карталарды жатқызуға блады. Олар тек шолу – анықтамалық картографиялауды немесе оқытушылық картографияны қамтамасыз етеді.</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Әлеуметтік – экономикалық карталарды аймақтық қамту бойынша топтастыру ерекшеленеді. Жоғарғы «эшолондарда» ол табиғи және жалпыгеографиялық карталармен (дүниежүзі, құрлықтар, мұхиттар және т. б. карталары) бірегей болып келеді. Әрі қарай аймақтық қамту бойынша бұл карталардың жіктелуі саяси – әкімшілік бөлінісіне байланысты кеңейе береді (жеке мемлекеттер, жеке аудандар карталары және одан әрі).</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Ерекше мағынаны құрамы бойынша жіктелу орын алады. Құрамы бойынша карталарды ең алдымен екі топқа бөлу қабылданған: әлеуметтік сала және экономикалық сала карталары. Бірінші топ карталары халық, қызмет көрсету саласының, әлеуметтік – саяси өмір карталарын қамтиды. Екінші топтағы карталар жалпы экономика мен халықшаруашылығы карталарын қамтиды. Салалы экономикалық карталар өзара жалпысалалы және жекесалалы болып бөлінеді. Өзінің  топтамасын әлеуметтік тақырыптағы карталар да құрайды. Сондайларға тақырыптық картографияның саяси, саяси – әлеуметтік, тарихи картографиялау карталары жатады. </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Әлеуметтік – экономикалық картографиялауға картографиялық бейнелеу тәсілі бойынша топтама қызығушылық тудырады. Мұнда тарихи қалыптасқан екі топтама бар: бейненің географиялық барабарлығын қамтамасыздандырушы тәсілмен құрастырылатын карталар мен сұлбалық географиялық карталар. Біріншісіне белгілер, сапалы фон, ареал, қозғалыс белгілері, сызықтық белгілер, нақтыланған картограмма, нүктелік әдістің </w:t>
      </w:r>
      <w:r>
        <w:rPr>
          <w:rFonts w:ascii="Times New Roman" w:hAnsi="Times New Roman" w:cs="Times New Roman"/>
          <w:sz w:val="28"/>
          <w:szCs w:val="28"/>
          <w:lang w:val="kk-KZ"/>
        </w:rPr>
        <w:lastRenderedPageBreak/>
        <w:t>географиялық нұсқасы тәсілдерімен құрастырылған карталар жатады. Екінші топқа жай картограмма, картодиаграмма,нүктелік әдістің сұлбалық нұсқасы тәсілдерімен құрастырылған карталар жатады.</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Қолдану түріне қарай әлеуметтік – экономикалық карталарды шартты түрде үстел үстілік және қабырға үстілік болып бөледі.</w:t>
      </w:r>
    </w:p>
    <w:p w:rsidR="00D01078" w:rsidRDefault="00D01078" w:rsidP="00D010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Тәжірибелік бағытына байланысты әлеуметтік – экономикалық карталар инвентаризациялық, бағалаулық, болжамдық, ұсынушылық және т. б. карталар болып бөлінеді.</w:t>
      </w:r>
    </w:p>
    <w:p w:rsidR="00D01078" w:rsidRDefault="00D01078" w:rsidP="00D01078">
      <w:pPr>
        <w:spacing w:after="0" w:line="240" w:lineRule="auto"/>
        <w:ind w:firstLine="851"/>
        <w:jc w:val="both"/>
        <w:rPr>
          <w:rFonts w:ascii="Times New Roman" w:hAnsi="Times New Roman" w:cs="Times New Roman"/>
          <w:sz w:val="28"/>
          <w:szCs w:val="28"/>
          <w:lang w:val="kk-KZ"/>
        </w:rPr>
      </w:pPr>
    </w:p>
    <w:p w:rsidR="00D01078" w:rsidRDefault="00D01078" w:rsidP="00D01078">
      <w:pPr>
        <w:spacing w:after="0" w:line="240" w:lineRule="auto"/>
        <w:ind w:firstLine="851"/>
        <w:jc w:val="both"/>
        <w:rPr>
          <w:rFonts w:ascii="Times New Roman" w:hAnsi="Times New Roman" w:cs="Times New Roman"/>
          <w:sz w:val="28"/>
          <w:szCs w:val="28"/>
          <w:lang w:val="kk-KZ"/>
        </w:rPr>
      </w:pPr>
    </w:p>
    <w:p w:rsidR="00435662" w:rsidRPr="00D01078" w:rsidRDefault="00435662">
      <w:pPr>
        <w:rPr>
          <w:lang w:val="kk-KZ"/>
        </w:rPr>
      </w:pPr>
    </w:p>
    <w:sectPr w:rsidR="00435662" w:rsidRPr="00D01078" w:rsidSect="008F2065">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74015B"/>
    <w:multiLevelType w:val="hybridMultilevel"/>
    <w:tmpl w:val="836C5410"/>
    <w:lvl w:ilvl="0" w:tplc="94BA1536">
      <w:numFmt w:val="bullet"/>
      <w:lvlText w:val="–"/>
      <w:lvlJc w:val="left"/>
      <w:pPr>
        <w:ind w:left="720" w:hanging="360"/>
      </w:pPr>
      <w:rPr>
        <w:rFonts w:ascii="Times New Roman" w:eastAsia="Times New Roman" w:hAnsi="Times New Roman" w:cs="Times New Roman" w:hint="default"/>
      </w:rPr>
    </w:lvl>
    <w:lvl w:ilvl="1" w:tplc="94BA1536">
      <w:numFmt w:val="bullet"/>
      <w:lvlText w:val="–"/>
      <w:lvlJc w:val="left"/>
      <w:pPr>
        <w:ind w:left="1440" w:hanging="360"/>
      </w:pPr>
      <w:rPr>
        <w:rFonts w:ascii="Times New Roman" w:eastAsia="Times New Roman" w:hAnsi="Times New Roman"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078"/>
    <w:rsid w:val="000007D3"/>
    <w:rsid w:val="000015B1"/>
    <w:rsid w:val="00002945"/>
    <w:rsid w:val="000074C0"/>
    <w:rsid w:val="00011B07"/>
    <w:rsid w:val="0001532C"/>
    <w:rsid w:val="00021410"/>
    <w:rsid w:val="0002310C"/>
    <w:rsid w:val="00031E54"/>
    <w:rsid w:val="00036896"/>
    <w:rsid w:val="000406F6"/>
    <w:rsid w:val="0004580A"/>
    <w:rsid w:val="00051038"/>
    <w:rsid w:val="00051732"/>
    <w:rsid w:val="00052E65"/>
    <w:rsid w:val="00052EC6"/>
    <w:rsid w:val="00053313"/>
    <w:rsid w:val="00060498"/>
    <w:rsid w:val="00060652"/>
    <w:rsid w:val="00060E38"/>
    <w:rsid w:val="00070626"/>
    <w:rsid w:val="00084C24"/>
    <w:rsid w:val="000861AA"/>
    <w:rsid w:val="00087967"/>
    <w:rsid w:val="00090FEF"/>
    <w:rsid w:val="00093C06"/>
    <w:rsid w:val="000958C1"/>
    <w:rsid w:val="00095D5B"/>
    <w:rsid w:val="00097953"/>
    <w:rsid w:val="000A43BE"/>
    <w:rsid w:val="000A4D7D"/>
    <w:rsid w:val="000A7F6F"/>
    <w:rsid w:val="000B1076"/>
    <w:rsid w:val="000B1A41"/>
    <w:rsid w:val="000B26E4"/>
    <w:rsid w:val="000B6AC4"/>
    <w:rsid w:val="000C67F6"/>
    <w:rsid w:val="000D3A0C"/>
    <w:rsid w:val="000D71B9"/>
    <w:rsid w:val="000D7227"/>
    <w:rsid w:val="000E2B6E"/>
    <w:rsid w:val="000E5CBB"/>
    <w:rsid w:val="000F174A"/>
    <w:rsid w:val="000F1997"/>
    <w:rsid w:val="000F2708"/>
    <w:rsid w:val="000F283B"/>
    <w:rsid w:val="000F452A"/>
    <w:rsid w:val="000F6F6E"/>
    <w:rsid w:val="00100194"/>
    <w:rsid w:val="00103859"/>
    <w:rsid w:val="00106C96"/>
    <w:rsid w:val="00110666"/>
    <w:rsid w:val="00113DB8"/>
    <w:rsid w:val="001173C8"/>
    <w:rsid w:val="00120E0B"/>
    <w:rsid w:val="00125D7D"/>
    <w:rsid w:val="001261E2"/>
    <w:rsid w:val="00126514"/>
    <w:rsid w:val="001300B6"/>
    <w:rsid w:val="00133C90"/>
    <w:rsid w:val="0014508C"/>
    <w:rsid w:val="001465B0"/>
    <w:rsid w:val="00163915"/>
    <w:rsid w:val="00163EA3"/>
    <w:rsid w:val="00163EAC"/>
    <w:rsid w:val="0016458E"/>
    <w:rsid w:val="00167DF0"/>
    <w:rsid w:val="00171132"/>
    <w:rsid w:val="001713B4"/>
    <w:rsid w:val="001752A6"/>
    <w:rsid w:val="00175F04"/>
    <w:rsid w:val="00182EA0"/>
    <w:rsid w:val="001837F4"/>
    <w:rsid w:val="00185361"/>
    <w:rsid w:val="00191779"/>
    <w:rsid w:val="001933FC"/>
    <w:rsid w:val="001A0C64"/>
    <w:rsid w:val="001A7341"/>
    <w:rsid w:val="001B117E"/>
    <w:rsid w:val="001B2CBF"/>
    <w:rsid w:val="001D0229"/>
    <w:rsid w:val="001D77DB"/>
    <w:rsid w:val="001E45B6"/>
    <w:rsid w:val="001E5955"/>
    <w:rsid w:val="001F1C11"/>
    <w:rsid w:val="001F50C7"/>
    <w:rsid w:val="002014C0"/>
    <w:rsid w:val="00201CBC"/>
    <w:rsid w:val="00207902"/>
    <w:rsid w:val="00207E42"/>
    <w:rsid w:val="0021237D"/>
    <w:rsid w:val="0021336F"/>
    <w:rsid w:val="002137DB"/>
    <w:rsid w:val="00214BE3"/>
    <w:rsid w:val="002221B7"/>
    <w:rsid w:val="002230A3"/>
    <w:rsid w:val="00230234"/>
    <w:rsid w:val="00231244"/>
    <w:rsid w:val="00233D15"/>
    <w:rsid w:val="00233DF2"/>
    <w:rsid w:val="002400A4"/>
    <w:rsid w:val="00240D26"/>
    <w:rsid w:val="002434D7"/>
    <w:rsid w:val="00244A01"/>
    <w:rsid w:val="00251AF4"/>
    <w:rsid w:val="00252178"/>
    <w:rsid w:val="00256375"/>
    <w:rsid w:val="00257CD3"/>
    <w:rsid w:val="00260D86"/>
    <w:rsid w:val="00263D60"/>
    <w:rsid w:val="00270750"/>
    <w:rsid w:val="00275B80"/>
    <w:rsid w:val="00282354"/>
    <w:rsid w:val="00292403"/>
    <w:rsid w:val="002954E2"/>
    <w:rsid w:val="002A002E"/>
    <w:rsid w:val="002A2003"/>
    <w:rsid w:val="002A22BE"/>
    <w:rsid w:val="002A66BC"/>
    <w:rsid w:val="002B0AB0"/>
    <w:rsid w:val="002B1F1D"/>
    <w:rsid w:val="002B5EA1"/>
    <w:rsid w:val="002B7B66"/>
    <w:rsid w:val="002C07A5"/>
    <w:rsid w:val="002C7F9C"/>
    <w:rsid w:val="002D36DB"/>
    <w:rsid w:val="002D4D62"/>
    <w:rsid w:val="002E1E5B"/>
    <w:rsid w:val="002E2B0B"/>
    <w:rsid w:val="002E43D5"/>
    <w:rsid w:val="002E789C"/>
    <w:rsid w:val="002E7F98"/>
    <w:rsid w:val="002F185A"/>
    <w:rsid w:val="002F19D5"/>
    <w:rsid w:val="002F5813"/>
    <w:rsid w:val="00305394"/>
    <w:rsid w:val="00316AF9"/>
    <w:rsid w:val="00321370"/>
    <w:rsid w:val="00337FCA"/>
    <w:rsid w:val="00356F15"/>
    <w:rsid w:val="00356F6B"/>
    <w:rsid w:val="00361F8D"/>
    <w:rsid w:val="00363062"/>
    <w:rsid w:val="0037048A"/>
    <w:rsid w:val="00372847"/>
    <w:rsid w:val="00372F94"/>
    <w:rsid w:val="00373FA0"/>
    <w:rsid w:val="00382912"/>
    <w:rsid w:val="0038301C"/>
    <w:rsid w:val="00384F73"/>
    <w:rsid w:val="0038555F"/>
    <w:rsid w:val="0039284E"/>
    <w:rsid w:val="00392B48"/>
    <w:rsid w:val="00394892"/>
    <w:rsid w:val="00394B44"/>
    <w:rsid w:val="00396A14"/>
    <w:rsid w:val="003A01DC"/>
    <w:rsid w:val="003A44DE"/>
    <w:rsid w:val="003A5691"/>
    <w:rsid w:val="003B4771"/>
    <w:rsid w:val="003C031F"/>
    <w:rsid w:val="003C2FB7"/>
    <w:rsid w:val="003D1636"/>
    <w:rsid w:val="003D1FC9"/>
    <w:rsid w:val="003E27D4"/>
    <w:rsid w:val="003E29DD"/>
    <w:rsid w:val="003E69D4"/>
    <w:rsid w:val="003F1315"/>
    <w:rsid w:val="003F1627"/>
    <w:rsid w:val="003F1681"/>
    <w:rsid w:val="003F40F1"/>
    <w:rsid w:val="003F47FF"/>
    <w:rsid w:val="003F615D"/>
    <w:rsid w:val="003F72E9"/>
    <w:rsid w:val="004040C9"/>
    <w:rsid w:val="00404BAE"/>
    <w:rsid w:val="00410A39"/>
    <w:rsid w:val="00414103"/>
    <w:rsid w:val="00425F07"/>
    <w:rsid w:val="004270D4"/>
    <w:rsid w:val="0043119C"/>
    <w:rsid w:val="00431670"/>
    <w:rsid w:val="00432F85"/>
    <w:rsid w:val="00433CBD"/>
    <w:rsid w:val="00435662"/>
    <w:rsid w:val="00442360"/>
    <w:rsid w:val="00444E5A"/>
    <w:rsid w:val="00455153"/>
    <w:rsid w:val="00462426"/>
    <w:rsid w:val="00463771"/>
    <w:rsid w:val="00466345"/>
    <w:rsid w:val="0046785C"/>
    <w:rsid w:val="00471E5E"/>
    <w:rsid w:val="00472991"/>
    <w:rsid w:val="004802C1"/>
    <w:rsid w:val="0048145F"/>
    <w:rsid w:val="00483B2B"/>
    <w:rsid w:val="004861E8"/>
    <w:rsid w:val="004943C6"/>
    <w:rsid w:val="00495D80"/>
    <w:rsid w:val="004A2A29"/>
    <w:rsid w:val="004A42DE"/>
    <w:rsid w:val="004B1E91"/>
    <w:rsid w:val="004C194D"/>
    <w:rsid w:val="004C1F5D"/>
    <w:rsid w:val="004C6B99"/>
    <w:rsid w:val="004D232E"/>
    <w:rsid w:val="004D35F4"/>
    <w:rsid w:val="004D4FFF"/>
    <w:rsid w:val="004E3314"/>
    <w:rsid w:val="004F1372"/>
    <w:rsid w:val="004F2DB1"/>
    <w:rsid w:val="004F434A"/>
    <w:rsid w:val="00503A66"/>
    <w:rsid w:val="00506ADA"/>
    <w:rsid w:val="00507628"/>
    <w:rsid w:val="00515D38"/>
    <w:rsid w:val="00516C95"/>
    <w:rsid w:val="005171E7"/>
    <w:rsid w:val="0052126B"/>
    <w:rsid w:val="00521FC1"/>
    <w:rsid w:val="00533FAA"/>
    <w:rsid w:val="00534DCD"/>
    <w:rsid w:val="005358AB"/>
    <w:rsid w:val="005359EF"/>
    <w:rsid w:val="00537DC8"/>
    <w:rsid w:val="00541CF4"/>
    <w:rsid w:val="005439B4"/>
    <w:rsid w:val="00544C08"/>
    <w:rsid w:val="00550F37"/>
    <w:rsid w:val="00551181"/>
    <w:rsid w:val="00556166"/>
    <w:rsid w:val="00556D10"/>
    <w:rsid w:val="00563416"/>
    <w:rsid w:val="005764A8"/>
    <w:rsid w:val="00583EAE"/>
    <w:rsid w:val="00591F84"/>
    <w:rsid w:val="00592C2F"/>
    <w:rsid w:val="00592CE5"/>
    <w:rsid w:val="005A280C"/>
    <w:rsid w:val="005A5E74"/>
    <w:rsid w:val="005A6C7F"/>
    <w:rsid w:val="005A7290"/>
    <w:rsid w:val="005B2741"/>
    <w:rsid w:val="005C0C73"/>
    <w:rsid w:val="005C309F"/>
    <w:rsid w:val="005C6E92"/>
    <w:rsid w:val="005C7DC9"/>
    <w:rsid w:val="005C7FD5"/>
    <w:rsid w:val="005D2019"/>
    <w:rsid w:val="005D4610"/>
    <w:rsid w:val="005D5450"/>
    <w:rsid w:val="005E45E8"/>
    <w:rsid w:val="005E7C45"/>
    <w:rsid w:val="005F03FE"/>
    <w:rsid w:val="005F1C9E"/>
    <w:rsid w:val="005F45AF"/>
    <w:rsid w:val="005F7AB8"/>
    <w:rsid w:val="00600D58"/>
    <w:rsid w:val="00604985"/>
    <w:rsid w:val="00610DDE"/>
    <w:rsid w:val="00611544"/>
    <w:rsid w:val="0062005B"/>
    <w:rsid w:val="00620A3C"/>
    <w:rsid w:val="00624CCD"/>
    <w:rsid w:val="00635CDA"/>
    <w:rsid w:val="006362B9"/>
    <w:rsid w:val="00641A5E"/>
    <w:rsid w:val="00645BA8"/>
    <w:rsid w:val="006520F3"/>
    <w:rsid w:val="00657914"/>
    <w:rsid w:val="00663745"/>
    <w:rsid w:val="00663C7C"/>
    <w:rsid w:val="0066447D"/>
    <w:rsid w:val="00667B75"/>
    <w:rsid w:val="00667EF3"/>
    <w:rsid w:val="0067524D"/>
    <w:rsid w:val="00675A49"/>
    <w:rsid w:val="00685A39"/>
    <w:rsid w:val="0068699A"/>
    <w:rsid w:val="006939EC"/>
    <w:rsid w:val="0069783E"/>
    <w:rsid w:val="00697D0B"/>
    <w:rsid w:val="006A49BE"/>
    <w:rsid w:val="006A5B64"/>
    <w:rsid w:val="006C421D"/>
    <w:rsid w:val="006C4A5A"/>
    <w:rsid w:val="006C513F"/>
    <w:rsid w:val="006C7F0B"/>
    <w:rsid w:val="006D0D4A"/>
    <w:rsid w:val="006D1008"/>
    <w:rsid w:val="006D5FB4"/>
    <w:rsid w:val="006D6381"/>
    <w:rsid w:val="006E554F"/>
    <w:rsid w:val="006F11B0"/>
    <w:rsid w:val="006F6A4D"/>
    <w:rsid w:val="006F7650"/>
    <w:rsid w:val="00702680"/>
    <w:rsid w:val="00703E3E"/>
    <w:rsid w:val="00703EE6"/>
    <w:rsid w:val="0070679C"/>
    <w:rsid w:val="00715ECF"/>
    <w:rsid w:val="0074166C"/>
    <w:rsid w:val="0074190C"/>
    <w:rsid w:val="00744B01"/>
    <w:rsid w:val="00745D0D"/>
    <w:rsid w:val="00747A35"/>
    <w:rsid w:val="00747C6B"/>
    <w:rsid w:val="00753D36"/>
    <w:rsid w:val="007550C4"/>
    <w:rsid w:val="007635EC"/>
    <w:rsid w:val="0077233A"/>
    <w:rsid w:val="0077684B"/>
    <w:rsid w:val="0077697D"/>
    <w:rsid w:val="00782E26"/>
    <w:rsid w:val="0079428B"/>
    <w:rsid w:val="007967C0"/>
    <w:rsid w:val="007976F8"/>
    <w:rsid w:val="007A1925"/>
    <w:rsid w:val="007A6CEF"/>
    <w:rsid w:val="007B03C0"/>
    <w:rsid w:val="007B4F8E"/>
    <w:rsid w:val="007B5B4E"/>
    <w:rsid w:val="007B6A28"/>
    <w:rsid w:val="007C3E37"/>
    <w:rsid w:val="007C5D1F"/>
    <w:rsid w:val="007D2F49"/>
    <w:rsid w:val="007D4608"/>
    <w:rsid w:val="007D542F"/>
    <w:rsid w:val="007E0748"/>
    <w:rsid w:val="007E1202"/>
    <w:rsid w:val="007E493F"/>
    <w:rsid w:val="007F7C58"/>
    <w:rsid w:val="008001DD"/>
    <w:rsid w:val="008014F7"/>
    <w:rsid w:val="008027FF"/>
    <w:rsid w:val="008041C2"/>
    <w:rsid w:val="00806155"/>
    <w:rsid w:val="008101E0"/>
    <w:rsid w:val="00820B9C"/>
    <w:rsid w:val="008215EB"/>
    <w:rsid w:val="008226B5"/>
    <w:rsid w:val="008373D1"/>
    <w:rsid w:val="00842AF7"/>
    <w:rsid w:val="00845B13"/>
    <w:rsid w:val="008461A7"/>
    <w:rsid w:val="00846B34"/>
    <w:rsid w:val="008501B4"/>
    <w:rsid w:val="00850C4E"/>
    <w:rsid w:val="00851D1A"/>
    <w:rsid w:val="00852561"/>
    <w:rsid w:val="00853EEA"/>
    <w:rsid w:val="0086375E"/>
    <w:rsid w:val="00871A1D"/>
    <w:rsid w:val="008753F9"/>
    <w:rsid w:val="00883281"/>
    <w:rsid w:val="00886990"/>
    <w:rsid w:val="0089371C"/>
    <w:rsid w:val="00895CE7"/>
    <w:rsid w:val="008A2279"/>
    <w:rsid w:val="008A4AB9"/>
    <w:rsid w:val="008B2485"/>
    <w:rsid w:val="008B3D18"/>
    <w:rsid w:val="008C32CC"/>
    <w:rsid w:val="008C657E"/>
    <w:rsid w:val="008C6EA4"/>
    <w:rsid w:val="008C73A6"/>
    <w:rsid w:val="008C771E"/>
    <w:rsid w:val="008D2A06"/>
    <w:rsid w:val="008D512F"/>
    <w:rsid w:val="008E50ED"/>
    <w:rsid w:val="008E61A1"/>
    <w:rsid w:val="008F2065"/>
    <w:rsid w:val="008F253F"/>
    <w:rsid w:val="008F71F1"/>
    <w:rsid w:val="009005B6"/>
    <w:rsid w:val="009035DE"/>
    <w:rsid w:val="00904484"/>
    <w:rsid w:val="00907D48"/>
    <w:rsid w:val="00910DC7"/>
    <w:rsid w:val="00914C59"/>
    <w:rsid w:val="00921C39"/>
    <w:rsid w:val="00922B1E"/>
    <w:rsid w:val="009347E1"/>
    <w:rsid w:val="009453DC"/>
    <w:rsid w:val="00955851"/>
    <w:rsid w:val="00956F68"/>
    <w:rsid w:val="00957904"/>
    <w:rsid w:val="00957F78"/>
    <w:rsid w:val="0096281F"/>
    <w:rsid w:val="00971552"/>
    <w:rsid w:val="009762D1"/>
    <w:rsid w:val="009765B4"/>
    <w:rsid w:val="00977F29"/>
    <w:rsid w:val="009861FF"/>
    <w:rsid w:val="00991CE1"/>
    <w:rsid w:val="00994BD5"/>
    <w:rsid w:val="00994FE8"/>
    <w:rsid w:val="009A02F5"/>
    <w:rsid w:val="009B211F"/>
    <w:rsid w:val="009B37EA"/>
    <w:rsid w:val="009B5D3F"/>
    <w:rsid w:val="009C1AB0"/>
    <w:rsid w:val="009C4CC7"/>
    <w:rsid w:val="009C5246"/>
    <w:rsid w:val="009D017C"/>
    <w:rsid w:val="009D1F79"/>
    <w:rsid w:val="009D34C1"/>
    <w:rsid w:val="009E0D7A"/>
    <w:rsid w:val="009E24A6"/>
    <w:rsid w:val="009E426F"/>
    <w:rsid w:val="009E708C"/>
    <w:rsid w:val="009E70CA"/>
    <w:rsid w:val="009F07C6"/>
    <w:rsid w:val="009F4B7C"/>
    <w:rsid w:val="009F7EA7"/>
    <w:rsid w:val="00A01D74"/>
    <w:rsid w:val="00A15254"/>
    <w:rsid w:val="00A1689B"/>
    <w:rsid w:val="00A1715E"/>
    <w:rsid w:val="00A2218B"/>
    <w:rsid w:val="00A27746"/>
    <w:rsid w:val="00A33708"/>
    <w:rsid w:val="00A36A1D"/>
    <w:rsid w:val="00A41D40"/>
    <w:rsid w:val="00A451CE"/>
    <w:rsid w:val="00A45D65"/>
    <w:rsid w:val="00A47D4C"/>
    <w:rsid w:val="00A55CD0"/>
    <w:rsid w:val="00A57162"/>
    <w:rsid w:val="00A6323B"/>
    <w:rsid w:val="00A72B46"/>
    <w:rsid w:val="00A76A65"/>
    <w:rsid w:val="00A832A2"/>
    <w:rsid w:val="00A83C24"/>
    <w:rsid w:val="00A84B34"/>
    <w:rsid w:val="00A9257F"/>
    <w:rsid w:val="00AA1385"/>
    <w:rsid w:val="00AA591B"/>
    <w:rsid w:val="00AA6BAD"/>
    <w:rsid w:val="00AB0FCA"/>
    <w:rsid w:val="00AB1B6A"/>
    <w:rsid w:val="00AC0E7E"/>
    <w:rsid w:val="00AC1828"/>
    <w:rsid w:val="00AC52E7"/>
    <w:rsid w:val="00AD0568"/>
    <w:rsid w:val="00AD22DD"/>
    <w:rsid w:val="00AD2F21"/>
    <w:rsid w:val="00AD58B1"/>
    <w:rsid w:val="00AD5F15"/>
    <w:rsid w:val="00AD6E3F"/>
    <w:rsid w:val="00AD78FA"/>
    <w:rsid w:val="00AE2751"/>
    <w:rsid w:val="00AE3EC8"/>
    <w:rsid w:val="00AE4C4C"/>
    <w:rsid w:val="00AE4FD3"/>
    <w:rsid w:val="00AE7AD8"/>
    <w:rsid w:val="00AF2360"/>
    <w:rsid w:val="00B017FC"/>
    <w:rsid w:val="00B052C0"/>
    <w:rsid w:val="00B111C0"/>
    <w:rsid w:val="00B115CA"/>
    <w:rsid w:val="00B200E7"/>
    <w:rsid w:val="00B201CB"/>
    <w:rsid w:val="00B22AB2"/>
    <w:rsid w:val="00B31318"/>
    <w:rsid w:val="00B34C93"/>
    <w:rsid w:val="00B358B8"/>
    <w:rsid w:val="00B40FF9"/>
    <w:rsid w:val="00B42757"/>
    <w:rsid w:val="00B42861"/>
    <w:rsid w:val="00B43DD7"/>
    <w:rsid w:val="00B446BB"/>
    <w:rsid w:val="00B53BCC"/>
    <w:rsid w:val="00B63BD2"/>
    <w:rsid w:val="00B63DA5"/>
    <w:rsid w:val="00B71E11"/>
    <w:rsid w:val="00B72130"/>
    <w:rsid w:val="00B72D4A"/>
    <w:rsid w:val="00B83BE6"/>
    <w:rsid w:val="00B857CB"/>
    <w:rsid w:val="00B85D50"/>
    <w:rsid w:val="00B9088F"/>
    <w:rsid w:val="00B94FA1"/>
    <w:rsid w:val="00B95402"/>
    <w:rsid w:val="00BA2227"/>
    <w:rsid w:val="00BA3F06"/>
    <w:rsid w:val="00BA4202"/>
    <w:rsid w:val="00BA6645"/>
    <w:rsid w:val="00BA70DD"/>
    <w:rsid w:val="00BB2912"/>
    <w:rsid w:val="00BB7093"/>
    <w:rsid w:val="00BC0650"/>
    <w:rsid w:val="00BD0D6B"/>
    <w:rsid w:val="00BD255A"/>
    <w:rsid w:val="00BE5C7A"/>
    <w:rsid w:val="00BE61C7"/>
    <w:rsid w:val="00C00F76"/>
    <w:rsid w:val="00C05992"/>
    <w:rsid w:val="00C07432"/>
    <w:rsid w:val="00C149F6"/>
    <w:rsid w:val="00C21554"/>
    <w:rsid w:val="00C23A81"/>
    <w:rsid w:val="00C31BC7"/>
    <w:rsid w:val="00C33485"/>
    <w:rsid w:val="00C62027"/>
    <w:rsid w:val="00C621F7"/>
    <w:rsid w:val="00C72AA3"/>
    <w:rsid w:val="00C7341B"/>
    <w:rsid w:val="00C73B7F"/>
    <w:rsid w:val="00C75C4F"/>
    <w:rsid w:val="00C80966"/>
    <w:rsid w:val="00C80BAB"/>
    <w:rsid w:val="00C84E0A"/>
    <w:rsid w:val="00C87D68"/>
    <w:rsid w:val="00C9037C"/>
    <w:rsid w:val="00C9056B"/>
    <w:rsid w:val="00C90D17"/>
    <w:rsid w:val="00C966B1"/>
    <w:rsid w:val="00CA4313"/>
    <w:rsid w:val="00CA4B4B"/>
    <w:rsid w:val="00CA500D"/>
    <w:rsid w:val="00CA688B"/>
    <w:rsid w:val="00CB0CB4"/>
    <w:rsid w:val="00CB1F91"/>
    <w:rsid w:val="00CB21BE"/>
    <w:rsid w:val="00CB6F58"/>
    <w:rsid w:val="00CC344E"/>
    <w:rsid w:val="00CE5AD6"/>
    <w:rsid w:val="00CF1DCE"/>
    <w:rsid w:val="00CF2CE0"/>
    <w:rsid w:val="00CF5379"/>
    <w:rsid w:val="00D008E4"/>
    <w:rsid w:val="00D01078"/>
    <w:rsid w:val="00D11BD2"/>
    <w:rsid w:val="00D1339D"/>
    <w:rsid w:val="00D162AE"/>
    <w:rsid w:val="00D16F79"/>
    <w:rsid w:val="00D36FD6"/>
    <w:rsid w:val="00D45CA4"/>
    <w:rsid w:val="00D55C72"/>
    <w:rsid w:val="00D569C4"/>
    <w:rsid w:val="00D60F14"/>
    <w:rsid w:val="00D62835"/>
    <w:rsid w:val="00D643C6"/>
    <w:rsid w:val="00D67084"/>
    <w:rsid w:val="00D75129"/>
    <w:rsid w:val="00D77521"/>
    <w:rsid w:val="00D777E9"/>
    <w:rsid w:val="00D8275B"/>
    <w:rsid w:val="00D84A3A"/>
    <w:rsid w:val="00D876C0"/>
    <w:rsid w:val="00D90D43"/>
    <w:rsid w:val="00D94D9A"/>
    <w:rsid w:val="00DA6272"/>
    <w:rsid w:val="00DA64BF"/>
    <w:rsid w:val="00DA67D0"/>
    <w:rsid w:val="00DA6821"/>
    <w:rsid w:val="00DB35C5"/>
    <w:rsid w:val="00DB3E02"/>
    <w:rsid w:val="00DB430E"/>
    <w:rsid w:val="00DB7651"/>
    <w:rsid w:val="00DB7A43"/>
    <w:rsid w:val="00DC08E0"/>
    <w:rsid w:val="00DC1473"/>
    <w:rsid w:val="00DC268E"/>
    <w:rsid w:val="00DD5444"/>
    <w:rsid w:val="00DD5C9E"/>
    <w:rsid w:val="00DD6645"/>
    <w:rsid w:val="00DD7FE9"/>
    <w:rsid w:val="00DE10F4"/>
    <w:rsid w:val="00DE1985"/>
    <w:rsid w:val="00DE464E"/>
    <w:rsid w:val="00DE7745"/>
    <w:rsid w:val="00DF5812"/>
    <w:rsid w:val="00DF6D5D"/>
    <w:rsid w:val="00E00302"/>
    <w:rsid w:val="00E040AE"/>
    <w:rsid w:val="00E044DA"/>
    <w:rsid w:val="00E06590"/>
    <w:rsid w:val="00E06FAB"/>
    <w:rsid w:val="00E0778D"/>
    <w:rsid w:val="00E07D7B"/>
    <w:rsid w:val="00E103B6"/>
    <w:rsid w:val="00E16F94"/>
    <w:rsid w:val="00E2278E"/>
    <w:rsid w:val="00E2571D"/>
    <w:rsid w:val="00E33512"/>
    <w:rsid w:val="00E34069"/>
    <w:rsid w:val="00E42060"/>
    <w:rsid w:val="00E433EC"/>
    <w:rsid w:val="00E47469"/>
    <w:rsid w:val="00E522A8"/>
    <w:rsid w:val="00E56246"/>
    <w:rsid w:val="00E566AD"/>
    <w:rsid w:val="00E636DB"/>
    <w:rsid w:val="00E66162"/>
    <w:rsid w:val="00E67B34"/>
    <w:rsid w:val="00E7165D"/>
    <w:rsid w:val="00E73754"/>
    <w:rsid w:val="00E74BA0"/>
    <w:rsid w:val="00E76721"/>
    <w:rsid w:val="00E80A07"/>
    <w:rsid w:val="00E83C29"/>
    <w:rsid w:val="00E84730"/>
    <w:rsid w:val="00E87361"/>
    <w:rsid w:val="00E928DC"/>
    <w:rsid w:val="00E93DED"/>
    <w:rsid w:val="00E95644"/>
    <w:rsid w:val="00EA4CAB"/>
    <w:rsid w:val="00EA7972"/>
    <w:rsid w:val="00EB17F3"/>
    <w:rsid w:val="00EC6049"/>
    <w:rsid w:val="00ED1DA3"/>
    <w:rsid w:val="00ED2A7F"/>
    <w:rsid w:val="00ED5D90"/>
    <w:rsid w:val="00EE2774"/>
    <w:rsid w:val="00EE77B1"/>
    <w:rsid w:val="00EF25D9"/>
    <w:rsid w:val="00EF6FAC"/>
    <w:rsid w:val="00F01D27"/>
    <w:rsid w:val="00F0226E"/>
    <w:rsid w:val="00F05DC2"/>
    <w:rsid w:val="00F0708E"/>
    <w:rsid w:val="00F13270"/>
    <w:rsid w:val="00F171FF"/>
    <w:rsid w:val="00F177ED"/>
    <w:rsid w:val="00F242A0"/>
    <w:rsid w:val="00F251E6"/>
    <w:rsid w:val="00F26748"/>
    <w:rsid w:val="00F30DBD"/>
    <w:rsid w:val="00F31750"/>
    <w:rsid w:val="00F375B4"/>
    <w:rsid w:val="00F46483"/>
    <w:rsid w:val="00F466DD"/>
    <w:rsid w:val="00F47C5B"/>
    <w:rsid w:val="00F5559F"/>
    <w:rsid w:val="00F55FB0"/>
    <w:rsid w:val="00F60209"/>
    <w:rsid w:val="00F6228F"/>
    <w:rsid w:val="00F63A7B"/>
    <w:rsid w:val="00F647F6"/>
    <w:rsid w:val="00F6480B"/>
    <w:rsid w:val="00F66365"/>
    <w:rsid w:val="00F71C12"/>
    <w:rsid w:val="00F81732"/>
    <w:rsid w:val="00F82344"/>
    <w:rsid w:val="00F82F5B"/>
    <w:rsid w:val="00F84B13"/>
    <w:rsid w:val="00F863C9"/>
    <w:rsid w:val="00F9031F"/>
    <w:rsid w:val="00F967AC"/>
    <w:rsid w:val="00F96C0B"/>
    <w:rsid w:val="00FA05C2"/>
    <w:rsid w:val="00FA3361"/>
    <w:rsid w:val="00FB0418"/>
    <w:rsid w:val="00FB40E7"/>
    <w:rsid w:val="00FB52B2"/>
    <w:rsid w:val="00FB6B51"/>
    <w:rsid w:val="00FB72B6"/>
    <w:rsid w:val="00FB7FB3"/>
    <w:rsid w:val="00FC13C0"/>
    <w:rsid w:val="00FC3498"/>
    <w:rsid w:val="00FD52D4"/>
    <w:rsid w:val="00FD5F4D"/>
    <w:rsid w:val="00FE361B"/>
    <w:rsid w:val="00FE63C3"/>
    <w:rsid w:val="00FF0212"/>
    <w:rsid w:val="00FF0D0B"/>
    <w:rsid w:val="00FF3532"/>
    <w:rsid w:val="00FF76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1078"/>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1078"/>
    <w:pPr>
      <w:ind w:left="720"/>
      <w:contextualSpacing/>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1078"/>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1078"/>
    <w:pPr>
      <w:ind w:left="720"/>
      <w:contextualSpacing/>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1194</Words>
  <Characters>6811</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Компьютер</cp:lastModifiedBy>
  <cp:revision>1</cp:revision>
  <dcterms:created xsi:type="dcterms:W3CDTF">2018-01-10T13:09:00Z</dcterms:created>
  <dcterms:modified xsi:type="dcterms:W3CDTF">2018-01-10T13:11:00Z</dcterms:modified>
</cp:coreProperties>
</file>